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F0" w:rsidRPr="002334F0" w:rsidRDefault="002334F0" w:rsidP="002334F0">
      <w:pPr>
        <w:keepNext/>
        <w:widowControl w:val="0"/>
        <w:suppressAutoHyphens/>
        <w:spacing w:after="200" w:line="276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b/>
          <w:bCs/>
          <w:i/>
          <w:noProof/>
          <w:kern w:val="1"/>
          <w:sz w:val="24"/>
          <w:szCs w:val="24"/>
          <w:lang w:eastAsia="hi-IN" w:bidi="hi-IN"/>
        </w:rPr>
        <w:t>Приложение  № 4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</w:pPr>
      <w:bookmarkStart w:id="0" w:name="_Toc400111929"/>
      <w:bookmarkStart w:id="1" w:name="_Toc401149045"/>
      <w:r w:rsidRPr="002334F0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  <w:t>Д Е К Л А Р А Ц И Я</w:t>
      </w:r>
      <w:bookmarkEnd w:id="0"/>
      <w:bookmarkEnd w:id="1"/>
    </w:p>
    <w:p w:rsidR="002334F0" w:rsidRPr="002334F0" w:rsidRDefault="002334F0" w:rsidP="002334F0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  <w:t>по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  <w:t xml:space="preserve">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Долуподписаният /-ната/ </w:t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  с ЕГН</w:t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  <w:t xml:space="preserve">           ____,</w:t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 в качеството ми на</w:t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ab/>
        <w:t>_________________________</w:t>
      </w:r>
      <w:r w:rsidRPr="002334F0">
        <w:rPr>
          <w:rFonts w:ascii="Times New Roman" w:eastAsia="Times New Roman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 (посочете длъжността) </w:t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 xml:space="preserve">на  </w:t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 xml:space="preserve">   </w:t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>______</w:t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(наименование на участника) </w:t>
      </w:r>
      <w:r w:rsidRPr="002334F0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hi-IN" w:bidi="hi-IN"/>
        </w:rPr>
        <w:t>- участник в процедура за възлагане на обществена поръчка с предмет</w:t>
      </w:r>
      <w:r w:rsidRPr="002334F0">
        <w:rPr>
          <w:rFonts w:ascii="Times New Roman" w:eastAsia="Times New Roman" w:hAnsi="Times New Roman" w:cs="Times New Roman"/>
          <w:b/>
          <w:noProof/>
          <w:kern w:val="2"/>
          <w:sz w:val="24"/>
          <w:szCs w:val="24"/>
          <w:lang w:eastAsia="hi-IN" w:bidi="hi-IN"/>
        </w:rPr>
        <w:t xml:space="preserve">: </w:t>
      </w:r>
      <w:bookmarkStart w:id="2" w:name="_Toc400111930"/>
      <w:bookmarkStart w:id="3" w:name="_Toc401149046"/>
      <w:r w:rsidRPr="002334F0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  <w:t xml:space="preserve">„Строително монтажни работи за повишаване на енергийна ефективност на жилищни сгради с 6 обособени позиции“ </w:t>
      </w:r>
      <w:r w:rsidRPr="002334F0">
        <w:rPr>
          <w:rFonts w:ascii="Times New Roman" w:eastAsia="Calibri" w:hAnsi="Times New Roman" w:cs="Times New Roman"/>
          <w:bCs/>
          <w:sz w:val="24"/>
        </w:rPr>
        <w:t>по проектно предложение, което се осъществява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2334F0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2334F0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  <w:t>ДЕКЛАРИРАМ:</w:t>
      </w:r>
      <w:bookmarkEnd w:id="2"/>
      <w:bookmarkEnd w:id="3"/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 xml:space="preserve">1. Представляваното от мен дружество </w:t>
      </w:r>
      <w:r w:rsidRPr="002334F0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  <w:t>е /не</w:t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 xml:space="preserve"> е регистрирано в юрисдикция с 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 xml:space="preserve">                                                      /ненужното се зачертава/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>преференциален данъчен режим, а именно: _____________________________________.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 xml:space="preserve">2. Представляваното от мен дружество </w:t>
      </w:r>
      <w:r w:rsidRPr="002334F0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  <w:t>е / не е</w:t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 xml:space="preserve"> свързано с лица, регистрирани в 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 xml:space="preserve">                                                                   /ненужното се зачертава/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>юрисдикции с преференциален данъчен режим, а именно: _________________________.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 xml:space="preserve">3. Представляваното от мен дружество </w:t>
      </w:r>
      <w:r w:rsidRPr="002334F0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  <w:t>попада</w:t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 xml:space="preserve"> в изключението на </w:t>
      </w:r>
      <w:r w:rsidRPr="002334F0"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hi-IN" w:bidi="hi-IN"/>
        </w:rPr>
        <w:t>чл. 4, т. _____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u w:val="single"/>
          <w:lang w:eastAsia="hi-IN" w:bidi="hi-IN"/>
        </w:rPr>
        <w:t xml:space="preserve">Забележка № 1: </w:t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bCs/>
          <w:noProof/>
          <w:kern w:val="1"/>
          <w:sz w:val="24"/>
          <w:szCs w:val="24"/>
          <w:lang w:eastAsia="hi-IN" w:bidi="hi-IN"/>
        </w:rPr>
        <w:t xml:space="preserve">4. Запознат съм с правомощията на </w:t>
      </w:r>
      <w:r w:rsidRPr="002334F0">
        <w:rPr>
          <w:rFonts w:ascii="Times New Roman" w:eastAsia="Times New Roman" w:hAnsi="Times New Roman" w:cs="Times New Roman"/>
          <w:bCs/>
          <w:noProof/>
          <w:sz w:val="24"/>
          <w:szCs w:val="24"/>
          <w:lang w:eastAsia="bg-BG"/>
        </w:rPr>
        <w:t xml:space="preserve">Възложителя </w:t>
      </w:r>
      <w:r w:rsidRPr="002334F0">
        <w:rPr>
          <w:rFonts w:ascii="Times New Roman" w:eastAsia="Times New Roman" w:hAnsi="Times New Roman" w:cs="Times New Roman"/>
          <w:bCs/>
          <w:noProof/>
          <w:kern w:val="1"/>
          <w:sz w:val="24"/>
          <w:szCs w:val="24"/>
          <w:lang w:eastAsia="hi-IN" w:bidi="hi-IN"/>
        </w:rPr>
        <w:t>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вр. §7, ал. 2 от Заключителните разпоредби на същия.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b/>
          <w:i/>
          <w:noProof/>
          <w:kern w:val="1"/>
          <w:sz w:val="24"/>
          <w:szCs w:val="24"/>
          <w:lang w:eastAsia="hi-IN" w:bidi="hi-IN"/>
        </w:rPr>
        <w:t>Известно ми е, че за неверни данни нося наказателна отговорност по чл. 313 от Наказателния кодекс.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lastRenderedPageBreak/>
        <w:t xml:space="preserve">Дата </w:t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>2016 г.</w:t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  <w:t xml:space="preserve">    ДЕКЛАРАТОР: </w:t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u w:val="single"/>
          <w:lang w:eastAsia="hi-IN" w:bidi="hi-IN"/>
        </w:rPr>
        <w:tab/>
        <w:t>_________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>Гр.</w:t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u w:val="single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  <w:t xml:space="preserve">               /подпис/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kern w:val="1"/>
          <w:sz w:val="24"/>
          <w:szCs w:val="24"/>
          <w:lang w:eastAsia="hi-IN" w:bidi="hi-IN"/>
        </w:rPr>
      </w:pP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u w:val="single"/>
          <w:lang w:eastAsia="hi-IN" w:bidi="hi-IN"/>
        </w:rPr>
        <w:t>Забележка № 2:</w:t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 xml:space="preserve"> В зависимост от правно-организационната форма на участниците, декларацията се представя от едно от лицата, посочени в чл. 54, ал. 2 от ЗОП.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>Декларацията се представя от участника, в това число и от всеки член на обединение, при участие на неперсонифицирани дружества.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  <w:tab/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u w:val="single"/>
          <w:lang w:eastAsia="hi-IN" w:bidi="hi-IN"/>
        </w:rPr>
        <w:t>Кодекса за социално осигуряване,Закона за публичното предлагане на ценни книжа</w:t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 xml:space="preserve"> или </w:t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u w:val="single"/>
          <w:lang w:eastAsia="hi-IN" w:bidi="hi-IN"/>
        </w:rPr>
        <w:t>Закона за дейността на колективните инвестиционни схеми и на други предприятия за колективно инвестиране,</w:t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2334F0" w:rsidRPr="002334F0" w:rsidRDefault="002334F0" w:rsidP="002334F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</w:pP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u w:val="single"/>
          <w:lang w:eastAsia="hi-IN" w:bidi="hi-IN"/>
        </w:rPr>
        <w:t>Закона за задължителното депозиране на печатни и други произведения</w:t>
      </w:r>
      <w:r w:rsidRPr="002334F0">
        <w:rPr>
          <w:rFonts w:ascii="Times New Roman" w:eastAsia="Times New Roman" w:hAnsi="Times New Roman" w:cs="Times New Roman"/>
          <w:i/>
          <w:noProof/>
          <w:kern w:val="1"/>
          <w:sz w:val="24"/>
          <w:szCs w:val="24"/>
          <w:lang w:eastAsia="hi-IN" w:bidi="hi-IN"/>
        </w:rPr>
        <w:t>.</w:t>
      </w:r>
    </w:p>
    <w:p w:rsidR="002334F0" w:rsidRPr="002334F0" w:rsidRDefault="002334F0" w:rsidP="002334F0">
      <w:pPr>
        <w:spacing w:after="200" w:line="276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  <w:r w:rsidRPr="002334F0"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  <w:br w:type="page"/>
      </w:r>
    </w:p>
    <w:p w:rsidR="00E75917" w:rsidRDefault="00E75917">
      <w:bookmarkStart w:id="4" w:name="_GoBack"/>
      <w:bookmarkEnd w:id="4"/>
    </w:p>
    <w:sectPr w:rsidR="00E7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5D"/>
    <w:rsid w:val="000E3A5D"/>
    <w:rsid w:val="002334F0"/>
    <w:rsid w:val="00E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1D8F9E-C5FD-4281-8993-01EE399D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2</cp:revision>
  <dcterms:created xsi:type="dcterms:W3CDTF">2016-12-14T15:24:00Z</dcterms:created>
  <dcterms:modified xsi:type="dcterms:W3CDTF">2016-12-14T15:24:00Z</dcterms:modified>
</cp:coreProperties>
</file>